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91" w:rsidRPr="00C53FD4" w:rsidRDefault="00C53FD4" w:rsidP="00C53FD4">
      <w:pPr>
        <w:jc w:val="both"/>
        <w:rPr>
          <w:b/>
          <w:sz w:val="24"/>
          <w:szCs w:val="24"/>
          <w:u w:val="single"/>
        </w:rPr>
      </w:pPr>
      <w:r w:rsidRPr="00C53FD4">
        <w:rPr>
          <w:b/>
          <w:sz w:val="24"/>
          <w:szCs w:val="24"/>
          <w:u w:val="single"/>
        </w:rPr>
        <w:t>Youth Options Programming</w:t>
      </w:r>
    </w:p>
    <w:p w:rsidR="00C53FD4" w:rsidRPr="00C53FD4" w:rsidRDefault="00C53FD4" w:rsidP="00C53FD4">
      <w:pPr>
        <w:jc w:val="both"/>
        <w:rPr>
          <w:sz w:val="24"/>
          <w:szCs w:val="24"/>
        </w:rPr>
      </w:pPr>
      <w:r w:rsidRPr="00C53FD4">
        <w:rPr>
          <w:sz w:val="24"/>
          <w:szCs w:val="24"/>
        </w:rPr>
        <w:t xml:space="preserve">Qualified high school juniors and seniors are eligible to participate in the Youth Options program. To participate students must be enrolled in high school and must meet the same course entry standards for all technical college or university students. Parent written approval to participate in the Youth Options program is required, as well as completion of the 10th grade and any subsequent semesters, in good academic standing. A good conduct and behavior record as determined by the technical college or university is also a requirement. Students can attend classes on a full or part-time basis, </w:t>
      </w:r>
      <w:bookmarkStart w:id="0" w:name="_GoBack"/>
      <w:bookmarkEnd w:id="0"/>
      <w:r w:rsidRPr="00C53FD4">
        <w:rPr>
          <w:sz w:val="24"/>
          <w:szCs w:val="24"/>
        </w:rPr>
        <w:t xml:space="preserve">in evenings or on weekends. </w:t>
      </w:r>
    </w:p>
    <w:p w:rsidR="00C53FD4" w:rsidRPr="00C53FD4" w:rsidRDefault="00C53FD4" w:rsidP="00C53FD4">
      <w:pPr>
        <w:jc w:val="both"/>
        <w:rPr>
          <w:sz w:val="24"/>
          <w:szCs w:val="24"/>
        </w:rPr>
      </w:pPr>
      <w:r w:rsidRPr="00C53FD4">
        <w:rPr>
          <w:sz w:val="24"/>
          <w:szCs w:val="24"/>
        </w:rPr>
        <w:t xml:space="preserve">Students interested in enrolling in the Youth Options program must apply on or before October 1st to be eligible for the winter semester and on or before March 31st to be eligible for the fall semester. The school board must act on each application. If the school board approves the Youth Options application, some or all of the student’s tuition costs are paid by the school district. </w:t>
      </w:r>
    </w:p>
    <w:p w:rsidR="00C53FD4" w:rsidRPr="00C53FD4" w:rsidRDefault="00C53FD4" w:rsidP="00C53FD4">
      <w:pPr>
        <w:jc w:val="both"/>
        <w:rPr>
          <w:sz w:val="24"/>
          <w:szCs w:val="24"/>
        </w:rPr>
      </w:pPr>
      <w:r w:rsidRPr="00C53FD4">
        <w:rPr>
          <w:sz w:val="24"/>
          <w:szCs w:val="24"/>
        </w:rPr>
        <w:t>Questions concerning the Youth Apprenticeship program should be directed to Ms. Pleshek, high school counselor, (758-4852) or Mrs. Wonderling, high school principal, (758- 4851)</w:t>
      </w:r>
    </w:p>
    <w:sectPr w:rsidR="00C53FD4" w:rsidRPr="00C5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D4"/>
    <w:rsid w:val="00C53FD4"/>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7EEDE-029F-42C9-8A8E-6E257BF5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2015-09-15T15:01:00Z</dcterms:created>
  <dcterms:modified xsi:type="dcterms:W3CDTF">2015-09-15T15:04:00Z</dcterms:modified>
</cp:coreProperties>
</file>